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1" w:rsidRPr="00A9164B" w:rsidRDefault="009A344A" w:rsidP="00B1362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7.2pt;height:457.7pt;mso-position-horizontal-relative:char;mso-position-vertical-relative:line">
            <v:imagedata r:id="rId7" o:title="для дорожной карты 1 лист"/>
            <w10:wrap type="none"/>
            <w10:anchorlock/>
          </v:shape>
        </w:pict>
      </w:r>
    </w:p>
    <w:p w:rsidR="00B13621" w:rsidRDefault="00B13621" w:rsidP="00B1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1" w:rsidRPr="00A9164B" w:rsidRDefault="00B13621" w:rsidP="00B1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64B">
        <w:rPr>
          <w:rFonts w:ascii="Times New Roman" w:eastAsia="Times New Roman" w:hAnsi="Times New Roman" w:cs="Times New Roman"/>
          <w:b/>
          <w:sz w:val="28"/>
          <w:szCs w:val="28"/>
        </w:rPr>
        <w:t>План действий («дорожная карта»)</w:t>
      </w:r>
    </w:p>
    <w:p w:rsidR="00B13621" w:rsidRPr="00A9164B" w:rsidRDefault="00B13621" w:rsidP="00B13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64B">
        <w:rPr>
          <w:rFonts w:ascii="Times New Roman" w:eastAsia="Times New Roman" w:hAnsi="Times New Roman" w:cs="Times New Roman"/>
          <w:b/>
          <w:sz w:val="28"/>
          <w:szCs w:val="28"/>
        </w:rPr>
        <w:t>по обеспечению введения федерального государственного образовательного стандарта дошкольного образования</w:t>
      </w:r>
    </w:p>
    <w:p w:rsidR="00B13621" w:rsidRPr="00A9164B" w:rsidRDefault="00B13621" w:rsidP="00B13621">
      <w:pPr>
        <w:spacing w:after="0"/>
        <w:jc w:val="center"/>
        <w:rPr>
          <w:rStyle w:val="10"/>
          <w:rFonts w:ascii="Times New Roman" w:eastAsia="Times New Roman" w:hAnsi="Times New Roman" w:cs="Times New Roman"/>
          <w:bCs w:val="0"/>
          <w:color w:val="auto"/>
        </w:rPr>
      </w:pPr>
      <w:r w:rsidRPr="00A9164B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дошкольном образовательном учреждении </w:t>
      </w:r>
      <w:r w:rsidRPr="00A9164B">
        <w:rPr>
          <w:rStyle w:val="10"/>
          <w:rFonts w:ascii="Times New Roman" w:hAnsi="Times New Roman" w:cs="Times New Roman"/>
          <w:color w:val="auto"/>
        </w:rPr>
        <w:t>Центре развития ребёнка–детском саду № 26</w:t>
      </w:r>
    </w:p>
    <w:p w:rsidR="00B13621" w:rsidRPr="00A9164B" w:rsidRDefault="00B13621" w:rsidP="00B13621">
      <w:pPr>
        <w:spacing w:after="0"/>
        <w:jc w:val="center"/>
        <w:rPr>
          <w:rStyle w:val="10"/>
          <w:rFonts w:ascii="Times New Roman" w:hAnsi="Times New Roman" w:cs="Times New Roman"/>
          <w:color w:val="auto"/>
        </w:rPr>
      </w:pPr>
      <w:r w:rsidRPr="00A9164B">
        <w:rPr>
          <w:rStyle w:val="10"/>
          <w:rFonts w:ascii="Times New Roman" w:hAnsi="Times New Roman" w:cs="Times New Roman"/>
          <w:color w:val="auto"/>
        </w:rPr>
        <w:t>Советского района г. Волгограда</w:t>
      </w:r>
    </w:p>
    <w:p w:rsidR="00B13621" w:rsidRPr="00A9164B" w:rsidRDefault="00B13621" w:rsidP="00B13621">
      <w:pPr>
        <w:tabs>
          <w:tab w:val="left" w:pos="7305"/>
        </w:tabs>
        <w:rPr>
          <w:rFonts w:ascii="Times New Roman" w:eastAsiaTheme="majorEastAsia" w:hAnsi="Times New Roman" w:cs="Times New Roman"/>
          <w:sz w:val="28"/>
          <w:szCs w:val="28"/>
        </w:rPr>
      </w:pPr>
      <w:r w:rsidRPr="00A9164B">
        <w:rPr>
          <w:rFonts w:ascii="Times New Roman" w:eastAsiaTheme="majorEastAsia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647"/>
        <w:gridCol w:w="5089"/>
        <w:gridCol w:w="2876"/>
        <w:gridCol w:w="3261"/>
        <w:gridCol w:w="2913"/>
      </w:tblGrid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13621" w:rsidRPr="00A9164B" w:rsidTr="004B0D17">
        <w:tc>
          <w:tcPr>
            <w:tcW w:w="14786" w:type="dxa"/>
            <w:gridSpan w:val="5"/>
          </w:tcPr>
          <w:p w:rsidR="00B13621" w:rsidRPr="00A9164B" w:rsidRDefault="00B13621" w:rsidP="004B0D17">
            <w:pPr>
              <w:pStyle w:val="a8"/>
              <w:numPr>
                <w:ilvl w:val="0"/>
                <w:numId w:val="1"/>
              </w:numPr>
              <w:tabs>
                <w:tab w:val="left" w:pos="7305"/>
              </w:tabs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Нормативно-правовое  и организационное обеспечение реализации ФГОС дошкольного образования</w:t>
            </w:r>
          </w:p>
          <w:p w:rsidR="00B13621" w:rsidRPr="00A9164B" w:rsidRDefault="00B13621" w:rsidP="004B0D17">
            <w:pPr>
              <w:tabs>
                <w:tab w:val="left" w:pos="7305"/>
              </w:tabs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89" w:type="dxa"/>
          </w:tcPr>
          <w:p w:rsidR="00B13621" w:rsidRPr="00061C15" w:rsidRDefault="00B13621" w:rsidP="004B0D17">
            <w:pPr>
              <w:widowControl w:val="0"/>
              <w:suppressAutoHyphens/>
              <w:snapToGrid w:val="0"/>
              <w:spacing w:line="1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61C15">
              <w:rPr>
                <w:rFonts w:ascii="Times New Roman" w:eastAsia="Calibri" w:hAnsi="Times New Roman" w:cs="Times New Roman"/>
                <w:sz w:val="28"/>
                <w:lang w:eastAsia="en-US"/>
              </w:rPr>
              <w:t>Проведение мониторинга  готовности  к  введению  ФГОС ДО,  самоанализа</w:t>
            </w:r>
          </w:p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Выявление информации о готовности  МОУ к введению ФГОС ДО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, старший воспитатель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введения ФГОС дошкольного образования в МОУ Центре-детском саду № 26 Советского района г. Волгограда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Февраль 2014г.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План </w:t>
            </w: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действий по обеспечению введения ФГОС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Приведение локальных актов  МОУ в соответствии с ФГОС дошкольного образования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Март 2014г.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нормативно-правовых документов федерального, регионального, локальных актов, регламентирующих введение и реализацию ФГОС ДО.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Подготовка и корректировка приказов,  локальных актов, регламентирующих введение  ФГОС ДО, доведение нормативных документов до сведения всех заинтересованных лиц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документы, регламентирующие деятельность образовательной организации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публикации реестра примерных ООП ДО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  примерных образовательных программ,  методической литературы, пособий и материалов, используемых в образовательном процессе в соответствии с ФГОС ДО.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Использование методических рекомендаций при разработке основной образовательной программы дошкольного образования МОУ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</w:pPr>
            <w:r w:rsidRPr="00061C15">
              <w:rPr>
                <w:rFonts w:ascii="Times New Roman" w:eastAsiaTheme="majorEastAsia" w:hAnsi="Times New Roman" w:cs="Times New Roman"/>
                <w:sz w:val="28"/>
                <w:szCs w:val="28"/>
              </w:rPr>
              <w:t>Сентябрь 2014г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 МОУ</w:t>
            </w: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дошкольного образования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Заведующий, старший воспитатель, рабочая группа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программу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требований ФГОС ДО. 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в течение года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требований ФГОС ДО.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13621" w:rsidRPr="00A9164B" w:rsidTr="004B0D17">
        <w:tc>
          <w:tcPr>
            <w:tcW w:w="14786" w:type="dxa"/>
            <w:gridSpan w:val="5"/>
          </w:tcPr>
          <w:p w:rsidR="00B13621" w:rsidRPr="00A9164B" w:rsidRDefault="00B13621" w:rsidP="004B0D17">
            <w:pPr>
              <w:pStyle w:val="a8"/>
              <w:numPr>
                <w:ilvl w:val="0"/>
                <w:numId w:val="1"/>
              </w:num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реализации ФГОС ДО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   группы педагогов МОУ Центра-детского сада № 26 по введению ФГОС ДО. 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Апрель 2014г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Создание и определение функционала рабочей группы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по введению ФГОС ДО.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План деятельности рабочей группы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рабочая группа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условий реализации ООП ДО требованиям ФГОС ДО: психолого-педагогических, кадровых, материально-технических, финансовых, а так же условий к развивающей предметно-пространственной среде. 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Июль-август 2014г.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 мониторингу условий реализации ФГОС ДО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материально-технической базы реализации ООП ДОдействующим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сентябрь-декабрь 2014 г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материально-технической базы реализации ООП ДО с требованиями ФГОС ДО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образовательного процесса в соответствии с возрастными и индивидуальными особенностями на основе ФГОС ДО. 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январь-декабрь 2014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образовательного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ДО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</w:t>
            </w: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7C37">
              <w:rPr>
                <w:rFonts w:ascii="Times New Roman" w:eastAsia="Calibri" w:hAnsi="Times New Roman" w:cs="Times New Roman"/>
                <w:sz w:val="28"/>
                <w:lang w:eastAsia="en-US"/>
              </w:rPr>
              <w:t>Разработка и утв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ерждение календарно-тематического планированияв</w:t>
            </w:r>
            <w:r w:rsidRPr="00DD7C3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группам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на 2014-2015 гг.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2014г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планов</w:t>
            </w:r>
          </w:p>
        </w:tc>
        <w:tc>
          <w:tcPr>
            <w:tcW w:w="2913" w:type="dxa"/>
          </w:tcPr>
          <w:p w:rsidR="00B13621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3621" w:rsidRPr="00A9164B" w:rsidTr="004B0D17">
        <w:tc>
          <w:tcPr>
            <w:tcW w:w="14786" w:type="dxa"/>
            <w:gridSpan w:val="5"/>
          </w:tcPr>
          <w:p w:rsidR="00B13621" w:rsidRPr="00A9164B" w:rsidRDefault="00B13621" w:rsidP="004B0D17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b/>
                <w:sz w:val="28"/>
                <w:szCs w:val="28"/>
              </w:rPr>
              <w:t>3. Кадровое обеспечение  введения ФГОС ДО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выявленных кадровых потребностей и учет их при организации образовательного процесса и обеспечении методического сопровождения. 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плана-графика повышения квалификации педагогических кадров МОУ Центра-детского сада № 26, участие руководящих и педагогических работников дошкольного образования в прохождении курсов повышения квалификации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по вопросам введения ФГОС ДОчерез разные формы методической работы: цикл семинаров, тематических консультаций, мастер-классов, открытых просмотров и т.д.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Сентябрь 2014г-декабрь 2016г.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13621" w:rsidRPr="00A9164B" w:rsidTr="004B0D17">
        <w:tc>
          <w:tcPr>
            <w:tcW w:w="14786" w:type="dxa"/>
            <w:gridSpan w:val="5"/>
          </w:tcPr>
          <w:p w:rsidR="00B13621" w:rsidRPr="00A9164B" w:rsidRDefault="00B13621" w:rsidP="004B0D17">
            <w:pPr>
              <w:pStyle w:val="a8"/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b/>
                <w:sz w:val="28"/>
                <w:szCs w:val="28"/>
              </w:rPr>
              <w:t>4.Финансово-экономическое обеспечение введения ФГОС ДО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финансовых затрат МОУ </w:t>
            </w: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на подготовку и переход на ФГОС ДО. 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Май –сентябрь 2014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Снятие риска отсутствия финансовой поддержки мероприятий по переходу на ФГОС ДО  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Мониторинг финансового обеспечения реализации </w:t>
            </w: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 граждан на получение общедоступного и бесплатного дошкольного образования в условиях </w:t>
            </w: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ДО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2014-2016гг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показателей муниципального задания ДОУ</w:t>
            </w:r>
          </w:p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перечня платных дополнительных образовательных услуг в МОУ Центре-детском саду № 26, осуществляющем образовательную деятельность по реализации основной общеобразовательной программе дошкольного образования в условиях введения ФГОС ДО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Ежегодно октябрь-декабрь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востребованности платных дополнительных образовательных услуг у родителей  при формировании перечня этих услуг, предоставляемых МОУ</w:t>
            </w:r>
          </w:p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стоимости платных дополнительных образовательных услуг в МОУ Центре-детском саду № 26, осуществляющем образовательную деятельность по реализации основной общеобразовательной программы дошкольного образования в условиях введения ФГОС ДО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Ежегодно октябрь-декабрь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окупаемости расходов на оказание услуги, обеспечение защиты интересов потребителей от необоснованного повышения тарифов на услуги.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13621" w:rsidRPr="00A9164B" w:rsidTr="004B0D17">
        <w:tc>
          <w:tcPr>
            <w:tcW w:w="14786" w:type="dxa"/>
            <w:gridSpan w:val="5"/>
          </w:tcPr>
          <w:p w:rsidR="00B13621" w:rsidRPr="00A9164B" w:rsidRDefault="00B13621" w:rsidP="004B0D17">
            <w:pPr>
              <w:tabs>
                <w:tab w:val="left" w:pos="7305"/>
              </w:tabs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5. Информационное обеспечение введения ФГОС ДО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ДОчерез разные формы: сайт МОУ</w:t>
            </w: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, буклеты, информационные стенды, родительские собрания и др.</w:t>
            </w:r>
          </w:p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публичной отчетности о ходе и результатах введения ФГОС ДО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Организация методической поддержки  в участии в семинарах, конференциях, педагогических чтениях по вопросам введения ФГОС ДО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Участие  в семинарах, конференциях, педагогических чтениях по вопросам введения ФГОС ДО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Информационно-консультационные (постоянно действующие) семинары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2014-2016 гг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педагогических и руководящих работников ДОУ в семинарах муниципального и регионального уровней.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13621" w:rsidRPr="00A9164B" w:rsidTr="004B0D17">
        <w:tc>
          <w:tcPr>
            <w:tcW w:w="647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89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сопровождение в СМИ о ходе реализации ФГОС ДО</w:t>
            </w:r>
          </w:p>
        </w:tc>
        <w:tc>
          <w:tcPr>
            <w:tcW w:w="2876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>Май 2014г.</w:t>
            </w:r>
          </w:p>
        </w:tc>
        <w:tc>
          <w:tcPr>
            <w:tcW w:w="3261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раздела «Введение ФГОС ДО» на сайте образовательной организации и систематическое размещение информации.</w:t>
            </w:r>
          </w:p>
        </w:tc>
        <w:tc>
          <w:tcPr>
            <w:tcW w:w="2913" w:type="dxa"/>
          </w:tcPr>
          <w:p w:rsidR="00B13621" w:rsidRPr="00A9164B" w:rsidRDefault="00B13621" w:rsidP="004B0D17">
            <w:pPr>
              <w:tabs>
                <w:tab w:val="left" w:pos="7305"/>
              </w:tabs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9164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Старший воспитатель  </w:t>
            </w:r>
          </w:p>
        </w:tc>
      </w:tr>
    </w:tbl>
    <w:p w:rsidR="00B13621" w:rsidRPr="00A9164B" w:rsidRDefault="00B13621" w:rsidP="00B13621">
      <w:pPr>
        <w:tabs>
          <w:tab w:val="left" w:pos="7305"/>
        </w:tabs>
        <w:rPr>
          <w:rFonts w:ascii="Times New Roman" w:eastAsiaTheme="majorEastAsia" w:hAnsi="Times New Roman" w:cs="Times New Roman"/>
          <w:sz w:val="28"/>
          <w:szCs w:val="28"/>
        </w:rPr>
      </w:pPr>
    </w:p>
    <w:p w:rsidR="00B13621" w:rsidRPr="00B13621" w:rsidRDefault="00B13621" w:rsidP="00761819">
      <w:pPr>
        <w:tabs>
          <w:tab w:val="left" w:pos="7305"/>
        </w:tabs>
        <w:rPr>
          <w:rFonts w:ascii="Times New Roman" w:eastAsiaTheme="majorEastAsia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13621" w:rsidRPr="00B13621" w:rsidSect="00090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F7" w:rsidRDefault="004E2FF7" w:rsidP="00090C75">
      <w:pPr>
        <w:spacing w:after="0" w:line="240" w:lineRule="auto"/>
      </w:pPr>
      <w:r>
        <w:separator/>
      </w:r>
    </w:p>
  </w:endnote>
  <w:endnote w:type="continuationSeparator" w:id="1">
    <w:p w:rsidR="004E2FF7" w:rsidRDefault="004E2FF7" w:rsidP="0009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F7" w:rsidRDefault="004E2FF7" w:rsidP="00090C75">
      <w:pPr>
        <w:spacing w:after="0" w:line="240" w:lineRule="auto"/>
      </w:pPr>
      <w:r>
        <w:separator/>
      </w:r>
    </w:p>
  </w:footnote>
  <w:footnote w:type="continuationSeparator" w:id="1">
    <w:p w:rsidR="004E2FF7" w:rsidRDefault="004E2FF7" w:rsidP="0009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B8A"/>
    <w:multiLevelType w:val="hybridMultilevel"/>
    <w:tmpl w:val="FFDA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C75"/>
    <w:rsid w:val="00090C75"/>
    <w:rsid w:val="000E3FAB"/>
    <w:rsid w:val="002C66EC"/>
    <w:rsid w:val="00310B04"/>
    <w:rsid w:val="003B19CD"/>
    <w:rsid w:val="004E2FF7"/>
    <w:rsid w:val="006714DD"/>
    <w:rsid w:val="00761819"/>
    <w:rsid w:val="008E1313"/>
    <w:rsid w:val="009A344A"/>
    <w:rsid w:val="00A9164B"/>
    <w:rsid w:val="00AC4D15"/>
    <w:rsid w:val="00B13621"/>
    <w:rsid w:val="00BF2849"/>
    <w:rsid w:val="00C763D9"/>
    <w:rsid w:val="00D40879"/>
    <w:rsid w:val="00E02B7A"/>
    <w:rsid w:val="00EE58F5"/>
    <w:rsid w:val="00F0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4"/>
  </w:style>
  <w:style w:type="paragraph" w:styleId="1">
    <w:name w:val="heading 1"/>
    <w:basedOn w:val="a"/>
    <w:next w:val="a"/>
    <w:link w:val="10"/>
    <w:uiPriority w:val="9"/>
    <w:qFormat/>
    <w:rsid w:val="00090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9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C75"/>
  </w:style>
  <w:style w:type="paragraph" w:styleId="a5">
    <w:name w:val="footer"/>
    <w:basedOn w:val="a"/>
    <w:link w:val="a6"/>
    <w:uiPriority w:val="99"/>
    <w:semiHidden/>
    <w:unhideWhenUsed/>
    <w:rsid w:val="0009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C75"/>
  </w:style>
  <w:style w:type="table" w:styleId="a7">
    <w:name w:val="Table Grid"/>
    <w:basedOn w:val="a1"/>
    <w:uiPriority w:val="59"/>
    <w:rsid w:val="0009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Бугурусланцева</dc:creator>
  <cp:keywords/>
  <dc:description/>
  <cp:lastModifiedBy>Станислав</cp:lastModifiedBy>
  <cp:revision>5</cp:revision>
  <dcterms:created xsi:type="dcterms:W3CDTF">2014-08-20T17:59:00Z</dcterms:created>
  <dcterms:modified xsi:type="dcterms:W3CDTF">2015-11-19T08:23:00Z</dcterms:modified>
</cp:coreProperties>
</file>